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09a0b00ae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CARGO AS</w:t>
      </w:r>
    </w:p>
    <w:sectPr>
      <w:headerReference xmlns:r="http://schemas.openxmlformats.org/officeDocument/2006/relationships" w:type="default" r:id="Rbacd0a44e74542d6"/>
      <w:footerReference xmlns:r="http://schemas.openxmlformats.org/officeDocument/2006/relationships" w:type="default" r:id="Rc0d1c175228f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CARGO AS   ·   Org.nr 932 299 003   ·   Korsveien 3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CARGO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d0a44e74542d6" /><Relationship Type="http://schemas.openxmlformats.org/officeDocument/2006/relationships/footer" Target="/word/footer1.xml" Id="Rc0d1c175228f4617" /></Relationships>
</file>