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ccff8cee1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CARGO AS</w:t>
      </w:r>
    </w:p>
    <w:sectPr>
      <w:headerReference xmlns:r="http://schemas.openxmlformats.org/officeDocument/2006/relationships" w:type="default" r:id="Rcacd9c4bcf6e4516"/>
      <w:footerReference xmlns:r="http://schemas.openxmlformats.org/officeDocument/2006/relationships" w:type="default" r:id="R4d91b3491091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CARGO AS   ·   Org.nr 932 299 003   ·   Korsveien 3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CARGO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d9c4bcf6e4516" /><Relationship Type="http://schemas.openxmlformats.org/officeDocument/2006/relationships/footer" Target="/word/footer1.xml" Id="R4d91b34910914f97" /></Relationships>
</file>