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5e10fbcedf40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SALHUSRAMP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SALHUSRAMP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84c9dc499d40ca"/>
      <w:footerReference xmlns:r="http://schemas.openxmlformats.org/officeDocument/2006/relationships" w:type="default" r:id="Rf0b9b7ef463d4d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SALHUSRAMP AS   ·   Org.nr 932 315 793   ·   Torgnesveien 1   ·   8907 BRØNNØYSUND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SALHUSRAMP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84c9dc499d40ca" /><Relationship Type="http://schemas.openxmlformats.org/officeDocument/2006/relationships/footer" Target="/word/footer1.xml" Id="Rf0b9b7ef463d4d81" /></Relationships>
</file>