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b1ee152cf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ORAKEL INVEST AS</w:t>
      </w:r>
    </w:p>
    <w:sectPr>
      <w:headerReference xmlns:r="http://schemas.openxmlformats.org/officeDocument/2006/relationships" w:type="default" r:id="R7b91a38d4e544f10"/>
      <w:footerReference xmlns:r="http://schemas.openxmlformats.org/officeDocument/2006/relationships" w:type="default" r:id="R226a0b8d58ac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ORAKEL INVEST AS   ·   Org.nr 932 391 988   ·   Sæbøvika 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ORAKEL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1a38d4e544f10" /><Relationship Type="http://schemas.openxmlformats.org/officeDocument/2006/relationships/footer" Target="/word/footer1.xml" Id="R226a0b8d58ac4204" /></Relationships>
</file>