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8c5e0795242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 BAKKE INVEST AS, org.nr 932 481 340,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BAKKE INVEST AS</w:t>
      </w:r>
    </w:p>
    <w:sectPr>
      <w:headerReference xmlns:r="http://schemas.openxmlformats.org/officeDocument/2006/relationships" w:type="default" r:id="R54c07a2b1ae74579"/>
      <w:footerReference xmlns:r="http://schemas.openxmlformats.org/officeDocument/2006/relationships" w:type="default" r:id="R0de5abd6545e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BAKKE INVEST AS   ·   Org.nr 932 481 340   ·   Skippergata 2A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BAKKE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07a2b1ae74579" /><Relationship Type="http://schemas.openxmlformats.org/officeDocument/2006/relationships/footer" Target="/word/footer1.xml" Id="R0de5abd6545e4258" /></Relationships>
</file>