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c4950f7bd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1f1b6d8c34845"/>
      <w:footerReference xmlns:r="http://schemas.openxmlformats.org/officeDocument/2006/relationships" w:type="default" r:id="Rcb479cd2d1b8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BUSINESS MANAGEMENT AS   ·   Org.nr 932 543 729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1f1b6d8c34845" /><Relationship Type="http://schemas.openxmlformats.org/officeDocument/2006/relationships/footer" Target="/word/footer1.xml" Id="Rcb479cd2d1b8483a" /></Relationships>
</file>