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d38e37193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ASFALTFRES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Saupstad,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ASFALTFRES &amp; TRANSPORT AS</w:t>
      </w:r>
    </w:p>
    <w:sectPr>
      <w:headerReference xmlns:r="http://schemas.openxmlformats.org/officeDocument/2006/relationships" w:type="default" r:id="R29e1596d8d8b4b3c"/>
      <w:footerReference xmlns:r="http://schemas.openxmlformats.org/officeDocument/2006/relationships" w:type="default" r:id="Rec3354feff7a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1596d8d8b4b3c" /><Relationship Type="http://schemas.openxmlformats.org/officeDocument/2006/relationships/footer" Target="/word/footer1.xml" Id="Rec3354feff7a46ce" /></Relationships>
</file>