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3b9dfa515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DAG-ADLER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DAG-ADLER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ae505eb074b4e"/>
      <w:footerReference xmlns:r="http://schemas.openxmlformats.org/officeDocument/2006/relationships" w:type="default" r:id="R6dd7f5c11300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DAG-ADLER KONSULT AS   ·   Org.nr 932 706 415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DAG-ADLER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ae505eb074b4e" /><Relationship Type="http://schemas.openxmlformats.org/officeDocument/2006/relationships/footer" Target="/word/footer1.xml" Id="R6dd7f5c1130045bd" /></Relationships>
</file>