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9eee492ba4e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VETERINÆRLØKEN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VETERINÆRLØKEN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7714852d7a4a13"/>
      <w:footerReference xmlns:r="http://schemas.openxmlformats.org/officeDocument/2006/relationships" w:type="default" r:id="R92ebe4d9e545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VETERINÆRLØKEN   ·   Org.nr 932 899 485   ·   veterinaerloken@gmail.com   ·   istranda.no/bedrift?stranda-veterinerkontor&amp;id=481226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VETERINÆRLØKEN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714852d7a4a13" /><Relationship Type="http://schemas.openxmlformats.org/officeDocument/2006/relationships/footer" Target="/word/footer1.xml" Id="R92ebe4d9e54544cf" /></Relationships>
</file>