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f918646f9443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 INTERIØR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 INTERIØR AS</w:t>
      </w:r>
    </w:p>
    <w:sectPr>
      <w:headerReference xmlns:r="http://schemas.openxmlformats.org/officeDocument/2006/relationships" w:type="default" r:id="R10130629ef0a4694"/>
      <w:footerReference xmlns:r="http://schemas.openxmlformats.org/officeDocument/2006/relationships" w:type="default" r:id="Rc130eb02656a47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 INTERIØR AS   ·   Org.nr 932 984 350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 INTERIØR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130629ef0a4694" /><Relationship Type="http://schemas.openxmlformats.org/officeDocument/2006/relationships/footer" Target="/word/footer1.xml" Id="Rc130eb02656a47c7" /></Relationships>
</file>