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e94daf38044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SEVA AS</w:t>
      </w:r>
    </w:p>
    <w:sectPr>
      <w:headerReference xmlns:r="http://schemas.openxmlformats.org/officeDocument/2006/relationships" w:type="default" r:id="R04596eaacc8b4d70"/>
      <w:footerReference xmlns:r="http://schemas.openxmlformats.org/officeDocument/2006/relationships" w:type="default" r:id="Rc77a48108f9e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SEVA AS   ·   Org.nr 932 994 313   ·   Briggvegen 51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96eaacc8b4d70" /><Relationship Type="http://schemas.openxmlformats.org/officeDocument/2006/relationships/footer" Target="/word/footer1.xml" Id="Rc77a48108f9e4713" /></Relationships>
</file>