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b80a104394b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LFC INVEST AS</w:t>
      </w:r>
    </w:p>
    <w:sectPr>
      <w:headerReference xmlns:r="http://schemas.openxmlformats.org/officeDocument/2006/relationships" w:type="default" r:id="R4f3f9c097c834ff0"/>
      <w:footerReference xmlns:r="http://schemas.openxmlformats.org/officeDocument/2006/relationships" w:type="default" r:id="Rb7b7ad4c91d9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LFC INVEST AS   ·   Org.nr 933 053 946   ·   Gydas vei 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LFC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f9c097c834ff0" /><Relationship Type="http://schemas.openxmlformats.org/officeDocument/2006/relationships/footer" Target="/word/footer1.xml" Id="Rb7b7ad4c91d94411" /></Relationships>
</file>