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bce383e9347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TGBE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TGBE AS</w:t>
      </w:r>
    </w:p>
    <w:sectPr>
      <w:headerReference xmlns:r="http://schemas.openxmlformats.org/officeDocument/2006/relationships" w:type="default" r:id="R811728b4455343ab"/>
      <w:footerReference xmlns:r="http://schemas.openxmlformats.org/officeDocument/2006/relationships" w:type="default" r:id="R5dbc5be39e84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TGBE AS   ·   Org.nr 933 106 985   ·   Solerødveien 29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728b4455343ab" /><Relationship Type="http://schemas.openxmlformats.org/officeDocument/2006/relationships/footer" Target="/word/footer1.xml" Id="R5dbc5be39e84465e" /></Relationships>
</file>