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a667d7676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ECHOES INVEST AS</w:t>
      </w:r>
    </w:p>
    <w:sectPr>
      <w:headerReference xmlns:r="http://schemas.openxmlformats.org/officeDocument/2006/relationships" w:type="default" r:id="R93f06983d7e047bd"/>
      <w:footerReference xmlns:r="http://schemas.openxmlformats.org/officeDocument/2006/relationships" w:type="default" r:id="Raa68092b3426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ECHOES INVEST AS   ·   Org.nr 933 119 092   ·   Sæbøhaugen 28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ECHOES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06983d7e047bd" /><Relationship Type="http://schemas.openxmlformats.org/officeDocument/2006/relationships/footer" Target="/word/footer1.xml" Id="Raa68092b3426465f" /></Relationships>
</file>