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7138ad98b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d2fb003a24373"/>
      <w:footerReference xmlns:r="http://schemas.openxmlformats.org/officeDocument/2006/relationships" w:type="default" r:id="Rfea3af5571f1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CAPITAL AS   ·   Org.nr 933 182 061   ·   Stokkbekken 130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d2fb003a24373" /><Relationship Type="http://schemas.openxmlformats.org/officeDocument/2006/relationships/footer" Target="/word/footer1.xml" Id="Rfea3af5571f14ee6" /></Relationships>
</file>