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8307afd7a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LIFE LAB PHARMA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LIFE LAB PHARMA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bdde88c5249e6"/>
      <w:footerReference xmlns:r="http://schemas.openxmlformats.org/officeDocument/2006/relationships" w:type="default" r:id="Rf2d513237518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LIFE LAB PHARMA AS   ·   Org.nr 933 332 039   ·   Bekkeveien 163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LIFE LAB PHARMA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bdde88c5249e6" /><Relationship Type="http://schemas.openxmlformats.org/officeDocument/2006/relationships/footer" Target="/word/footer1.xml" Id="Rf2d5132375184a4d" /></Relationships>
</file>