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391a3e978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CONSULTING AS</w:t>
      </w:r>
    </w:p>
    <w:sectPr>
      <w:headerReference xmlns:r="http://schemas.openxmlformats.org/officeDocument/2006/relationships" w:type="default" r:id="Rbea59ffa8e8245e9"/>
      <w:footerReference xmlns:r="http://schemas.openxmlformats.org/officeDocument/2006/relationships" w:type="default" r:id="R1e3537010dda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CONSULTING AS   ·   Org.nr 933 456 234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59ffa8e8245e9" /><Relationship Type="http://schemas.openxmlformats.org/officeDocument/2006/relationships/footer" Target="/word/footer1.xml" Id="R1e3537010dda4c51" /></Relationships>
</file>