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64136319b4f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NIONOR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NIONOR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ecfad0ffe34966"/>
      <w:footerReference xmlns:r="http://schemas.openxmlformats.org/officeDocument/2006/relationships" w:type="default" r:id="R3d521f3b3b4a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NIONOR HOLDING AS   ·   Org.nr 933 492 745   ·   Bjønnbåsen 32D   ·   4324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NIONOR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cfad0ffe34966" /><Relationship Type="http://schemas.openxmlformats.org/officeDocument/2006/relationships/footer" Target="/word/footer1.xml" Id="R3d521f3b3b4a4d0c" /></Relationships>
</file>