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009a500fe646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PORSGRUNN REGNSKAP AS</w:t>
      </w:r>
    </w:p>
    <w:sectPr>
      <w:headerReference xmlns:r="http://schemas.openxmlformats.org/officeDocument/2006/relationships" w:type="default" r:id="Rfa5ad10f626241ec"/>
      <w:footerReference xmlns:r="http://schemas.openxmlformats.org/officeDocument/2006/relationships" w:type="default" r:id="R5f7ad8958e1641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PORSGRUNN REGNSKAP AS   ·   Org.nr 933 556 549   ·   Bryggevegen 2   ·   3941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PORSGRUNN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5ad10f626241ec" /><Relationship Type="http://schemas.openxmlformats.org/officeDocument/2006/relationships/footer" Target="/word/footer1.xml" Id="R5f7ad8958e164151" /></Relationships>
</file>