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3d10e2ec0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HALLVARDSSON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HALLVARDSSON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2a955b3694c36"/>
      <w:footerReference xmlns:r="http://schemas.openxmlformats.org/officeDocument/2006/relationships" w:type="default" r:id="R286c982b3c5b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HALLVARDSSON AS   ·   Org.nr 933 556 913   ·   Hother Bøttgers gate 29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HALLVARDSSON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2a955b3694c36" /><Relationship Type="http://schemas.openxmlformats.org/officeDocument/2006/relationships/footer" Target="/word/footer1.xml" Id="R286c982b3c5b4335" /></Relationships>
</file>