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be951e0b9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AS</w:t>
      </w:r>
    </w:p>
    <w:sectPr>
      <w:headerReference xmlns:r="http://schemas.openxmlformats.org/officeDocument/2006/relationships" w:type="default" r:id="Rabb447cf92264849"/>
      <w:footerReference xmlns:r="http://schemas.openxmlformats.org/officeDocument/2006/relationships" w:type="default" r:id="Rb82def1b4fb7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AS   ·   Org.nr 933 687 821   ·   Bygdøy allé 2   ·   0257 OSLO   ·   Tlf. 22 12 10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447cf92264849" /><Relationship Type="http://schemas.openxmlformats.org/officeDocument/2006/relationships/footer" Target="/word/footer1.xml" Id="Rb82def1b4fb743fb" /></Relationships>
</file>