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e3bbdfb3b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B&amp;G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RENTAL AS</w:t>
      </w:r>
    </w:p>
    <w:sectPr>
      <w:headerReference xmlns:r="http://schemas.openxmlformats.org/officeDocument/2006/relationships" w:type="default" r:id="R9662bdefac2948f8"/>
      <w:footerReference xmlns:r="http://schemas.openxmlformats.org/officeDocument/2006/relationships" w:type="default" r:id="Rf96de45bb4ba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RENTAL AS   ·   Org.nr 933 747 948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bdefac2948f8" /><Relationship Type="http://schemas.openxmlformats.org/officeDocument/2006/relationships/footer" Target="/word/footer1.xml" Id="Rf96de45bb4ba4176" /></Relationships>
</file>