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4e4b4ca45441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SMB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SMB REGNSKAP AS</w:t>
      </w:r>
    </w:p>
    <w:sectPr>
      <w:headerReference xmlns:r="http://schemas.openxmlformats.org/officeDocument/2006/relationships" w:type="default" r:id="R33d7a7db8a2d4fc1"/>
      <w:footerReference xmlns:r="http://schemas.openxmlformats.org/officeDocument/2006/relationships" w:type="default" r:id="Rd930de34a4f248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SMB REGNSKAP AS   ·   Org.nr 933 809 102   ·   Barstølveien 50   ·   4636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SMB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d7a7db8a2d4fc1" /><Relationship Type="http://schemas.openxmlformats.org/officeDocument/2006/relationships/footer" Target="/word/footer1.xml" Id="Rd930de34a4f248b3" /></Relationships>
</file>