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16503fb6b954c1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SMB REGNSKAP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SMB REGNSKAP AS</w:t>
      </w:r>
    </w:p>
    <w:sectPr>
      <w:headerReference xmlns:r="http://schemas.openxmlformats.org/officeDocument/2006/relationships" w:type="default" r:id="Rcab689a6671744ec"/>
      <w:footerReference xmlns:r="http://schemas.openxmlformats.org/officeDocument/2006/relationships" w:type="default" r:id="Rfb6d5506a66b48a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SMB REGNSKAP AS   ·   Org.nr 933 809 102   ·   Barstølveien 50   ·   4636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SMB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ab689a6671744ec" /><Relationship Type="http://schemas.openxmlformats.org/officeDocument/2006/relationships/footer" Target="/word/footer1.xml" Id="Rfb6d5506a66b48ac" /></Relationships>
</file>