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67d49136f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 AQUASERVICE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 AQUASERVICE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a8f531d564a0a"/>
      <w:footerReference xmlns:r="http://schemas.openxmlformats.org/officeDocument/2006/relationships" w:type="default" r:id="Raf6391ea40f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AQUASERVICE AS   ·   Org.nr 933 859 851   ·   Conrad Mohrs veg 25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AQUASERVICE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a8f531d564a0a" /><Relationship Type="http://schemas.openxmlformats.org/officeDocument/2006/relationships/footer" Target="/word/footer1.xml" Id="Raf6391ea40fc4d41" /></Relationships>
</file>