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bc0eba928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CALLUNA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CALLUNA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01944fcc54eec"/>
      <w:footerReference xmlns:r="http://schemas.openxmlformats.org/officeDocument/2006/relationships" w:type="default" r:id="Rd0e4b2658ea5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CALLUNA INTERIØR AS   ·   Org.nr 933 916 367   ·   Haukedalsveien 105   ·   5113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CALLUNA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01944fcc54eec" /><Relationship Type="http://schemas.openxmlformats.org/officeDocument/2006/relationships/footer" Target="/word/footer1.xml" Id="Rd0e4b2658ea54b48" /></Relationships>
</file>