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78882ddf2d42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SAAG ADVOKATFIRMA AS</w:t>
      </w:r>
    </w:p>
    <w:sectPr>
      <w:headerReference xmlns:r="http://schemas.openxmlformats.org/officeDocument/2006/relationships" w:type="default" r:id="Rc0abe9a9dabf4cc7"/>
      <w:footerReference xmlns:r="http://schemas.openxmlformats.org/officeDocument/2006/relationships" w:type="default" r:id="R6e3d1a1cdd05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SAAG ADVOKATFIRMA AS   ·   Org.nr 933 965 708   ·   Martin Linges vei 25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SAAG ADVOKATFIRMA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be9a9dabf4cc7" /><Relationship Type="http://schemas.openxmlformats.org/officeDocument/2006/relationships/footer" Target="/word/footer1.xml" Id="R6e3d1a1cdd0549a7" /></Relationships>
</file>