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46c0c52e9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AKSJEINVESTERINGER AS</w:t>
      </w:r>
    </w:p>
    <w:sectPr>
      <w:headerReference xmlns:r="http://schemas.openxmlformats.org/officeDocument/2006/relationships" w:type="default" r:id="R275029be694344fc"/>
      <w:footerReference xmlns:r="http://schemas.openxmlformats.org/officeDocument/2006/relationships" w:type="default" r:id="R65a02ee566b4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AKSJEINVESTERINGER AS   ·   Org.nr 934 070 119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AKSJEINVESTERINGER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029be694344fc" /><Relationship Type="http://schemas.openxmlformats.org/officeDocument/2006/relationships/footer" Target="/word/footer1.xml" Id="R65a02ee566b44b4d" /></Relationships>
</file>