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dae8bf678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DEVICO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DEVICO INVEST AS</w:t>
      </w:r>
    </w:p>
    <w:sectPr>
      <w:headerReference xmlns:r="http://schemas.openxmlformats.org/officeDocument/2006/relationships" w:type="default" r:id="Rec19e324086a4398"/>
      <w:footerReference xmlns:r="http://schemas.openxmlformats.org/officeDocument/2006/relationships" w:type="default" r:id="R3ec70f5fd5f8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DEVICO INVEST AS   ·   Org.nr 934 085 612   ·   Harevegen 27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9e324086a4398" /><Relationship Type="http://schemas.openxmlformats.org/officeDocument/2006/relationships/footer" Target="/word/footer1.xml" Id="R3ec70f5fd5f8420d" /></Relationships>
</file>