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c54bbe31c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SEALFE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SEALFE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9aec8a6424279"/>
      <w:footerReference xmlns:r="http://schemas.openxmlformats.org/officeDocument/2006/relationships" w:type="default" r:id="R152977ed1d93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SEALFE INVEST AS   ·   Org.nr 934 089 413   ·   c/o Semyon Fedorov, Blaklihøgda 11D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SEALFE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9aec8a6424279" /><Relationship Type="http://schemas.openxmlformats.org/officeDocument/2006/relationships/footer" Target="/word/footer1.xml" Id="R152977ed1d93421b" /></Relationships>
</file>