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4ef9a8cea74b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 INT AS</w:t>
      </w:r>
    </w:p>
    <w:sectPr>
      <w:headerReference xmlns:r="http://schemas.openxmlformats.org/officeDocument/2006/relationships" w:type="default" r:id="R10a6e2a2343c49a4"/>
      <w:footerReference xmlns:r="http://schemas.openxmlformats.org/officeDocument/2006/relationships" w:type="default" r:id="R48ce5d815ade40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 INT AS   ·   Org.nr 934 158 954   ·   Bygdøy allé 23   ·   0262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 INT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a6e2a2343c49a4" /><Relationship Type="http://schemas.openxmlformats.org/officeDocument/2006/relationships/footer" Target="/word/footer1.xml" Id="R48ce5d815ade402b" /></Relationships>
</file>