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0f974290e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ENTREPRENØR AS</w:t>
      </w:r>
    </w:p>
    <w:sectPr>
      <w:headerReference xmlns:r="http://schemas.openxmlformats.org/officeDocument/2006/relationships" w:type="default" r:id="R50f06d337bbd45d0"/>
      <w:footerReference xmlns:r="http://schemas.openxmlformats.org/officeDocument/2006/relationships" w:type="default" r:id="Rcfb4a6d1520d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ENTREPRENØR AS   ·   Org.nr 934 260 031   ·   Lundaveien 63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06d337bbd45d0" /><Relationship Type="http://schemas.openxmlformats.org/officeDocument/2006/relationships/footer" Target="/word/footer1.xml" Id="Rcfb4a6d1520d437d" /></Relationships>
</file>