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34dba076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CHAMP AS</w:t>
      </w:r>
    </w:p>
    <w:sectPr>
      <w:headerReference xmlns:r="http://schemas.openxmlformats.org/officeDocument/2006/relationships" w:type="default" r:id="R2829a75ac8514b80"/>
      <w:footerReference xmlns:r="http://schemas.openxmlformats.org/officeDocument/2006/relationships" w:type="default" r:id="Ree5155597ef5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9a75ac8514b80" /><Relationship Type="http://schemas.openxmlformats.org/officeDocument/2006/relationships/footer" Target="/word/footer1.xml" Id="Ree5155597ef548e9" /></Relationships>
</file>