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29ec946934a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BICONE AS</w:t>
      </w:r>
    </w:p>
    <w:sectPr>
      <w:headerReference xmlns:r="http://schemas.openxmlformats.org/officeDocument/2006/relationships" w:type="default" r:id="R82ea94dfb01347eb"/>
      <w:footerReference xmlns:r="http://schemas.openxmlformats.org/officeDocument/2006/relationships" w:type="default" r:id="R180e31180483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BICONE AS   ·   Org.nr 934 576 578   ·   Dronningens gate 49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BICONE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a94dfb01347eb" /><Relationship Type="http://schemas.openxmlformats.org/officeDocument/2006/relationships/footer" Target="/word/footer1.xml" Id="R180e311804834800" /></Relationships>
</file>