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9f34459b834c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BICONE AS</w:t>
      </w:r>
    </w:p>
    <w:sectPr>
      <w:headerReference xmlns:r="http://schemas.openxmlformats.org/officeDocument/2006/relationships" w:type="default" r:id="Red88a1e0c5ed40c4"/>
      <w:footerReference xmlns:r="http://schemas.openxmlformats.org/officeDocument/2006/relationships" w:type="default" r:id="R6ea85e5a71e640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BICONE AS   ·   Org.nr 934 576 578   ·   Dronningens gate 49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BICONE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88a1e0c5ed40c4" /><Relationship Type="http://schemas.openxmlformats.org/officeDocument/2006/relationships/footer" Target="/word/footer1.xml" Id="R6ea85e5a71e64074" /></Relationships>
</file>