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4f6a54a37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STORESUNDE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STORESUNDE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46b00f2234daf"/>
      <w:footerReference xmlns:r="http://schemas.openxmlformats.org/officeDocument/2006/relationships" w:type="default" r:id="R6fda808b3856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STORESUNDE INVEST AS   ·   Org.nr 934 745 205   ·   Strynevegen 839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STORESUNDE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46b00f2234daf" /><Relationship Type="http://schemas.openxmlformats.org/officeDocument/2006/relationships/footer" Target="/word/footer1.xml" Id="R6fda808b38564db9" /></Relationships>
</file>