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b20801922f4ae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FIOLO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FIOLO AS</w:t>
      </w:r>
    </w:p>
    <w:sectPr>
      <w:headerReference xmlns:r="http://schemas.openxmlformats.org/officeDocument/2006/relationships" w:type="default" r:id="Rf58694e28f13494a"/>
      <w:footerReference xmlns:r="http://schemas.openxmlformats.org/officeDocument/2006/relationships" w:type="default" r:id="R58e0aacc44fe46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FIOLO AS   ·   Org.nr 934 817 222   ·   c/o Wicki S Hermansen, Mogens Thorsens gate 11   ·   0264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FIOLO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8694e28f13494a" /><Relationship Type="http://schemas.openxmlformats.org/officeDocument/2006/relationships/footer" Target="/word/footer1.xml" Id="R58e0aacc44fe468f" /></Relationships>
</file>