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a94c74ea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PEIK CAPITAL AS</w:t>
      </w:r>
    </w:p>
    <w:sectPr>
      <w:headerReference xmlns:r="http://schemas.openxmlformats.org/officeDocument/2006/relationships" w:type="default" r:id="R11c969cb6d4e4af8"/>
      <w:footerReference xmlns:r="http://schemas.openxmlformats.org/officeDocument/2006/relationships" w:type="default" r:id="R3e6dec31b0a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PEIK CAPITAL AS   ·   Org.nr 934 953 851   ·   Nannestadgata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969cb6d4e4af8" /><Relationship Type="http://schemas.openxmlformats.org/officeDocument/2006/relationships/footer" Target="/word/footer1.xml" Id="R3e6dec31b0ab4004" /></Relationships>
</file>