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6c9ae467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ACCOUNTHOUSE BERGEN AS.</w:t>
      </w:r>
    </w:p>
    <w:sectPr>
      <w:headerReference xmlns:r="http://schemas.openxmlformats.org/officeDocument/2006/relationships" w:type="default" r:id="R2354c54b1f97495f"/>
      <w:footerReference xmlns:r="http://schemas.openxmlformats.org/officeDocument/2006/relationships" w:type="default" r:id="R0194aef93959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4c54b1f97495f" /><Relationship Type="http://schemas.openxmlformats.org/officeDocument/2006/relationships/footer" Target="/word/footer1.xml" Id="R0194aef939594f91" /></Relationships>
</file>