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e0c27cee9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 BIDCO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 BIDCO 2 AS</w:t>
      </w:r>
    </w:p>
    <w:sectPr>
      <w:headerReference xmlns:r="http://schemas.openxmlformats.org/officeDocument/2006/relationships" w:type="default" r:id="Rc598887cc657400d"/>
      <w:footerReference xmlns:r="http://schemas.openxmlformats.org/officeDocument/2006/relationships" w:type="default" r:id="R930e4d0243c8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 BIDCO 2 AS   ·   Org.nr 935 038 731   ·   Verkstedveien 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 BIDCO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8887cc657400d" /><Relationship Type="http://schemas.openxmlformats.org/officeDocument/2006/relationships/footer" Target="/word/footer1.xml" Id="R930e4d0243c84ed0" /></Relationships>
</file>