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3106df68b4e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 BIDCO 2 AS</w:t>
      </w:r>
    </w:p>
    <w:sectPr>
      <w:headerReference xmlns:r="http://schemas.openxmlformats.org/officeDocument/2006/relationships" w:type="default" r:id="Rbfca49f0e9ef44d8"/>
      <w:footerReference xmlns:r="http://schemas.openxmlformats.org/officeDocument/2006/relationships" w:type="default" r:id="R5b2bd70b7b0747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 BIDCO 2 AS   ·   Org.nr 935 038 731   ·   Verkstedveien 3   ·   0277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 BIDCO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a49f0e9ef44d8" /><Relationship Type="http://schemas.openxmlformats.org/officeDocument/2006/relationships/footer" Target="/word/footer1.xml" Id="R5b2bd70b7b07471e" /></Relationships>
</file>