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3aac33f6d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PUB1 KIRKENES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PUB1 KIRKENES AS</w:t>
      </w:r>
    </w:p>
    <w:sectPr>
      <w:headerReference xmlns:r="http://schemas.openxmlformats.org/officeDocument/2006/relationships" w:type="default" r:id="R537e96168a7b4ce9"/>
      <w:footerReference xmlns:r="http://schemas.openxmlformats.org/officeDocument/2006/relationships" w:type="default" r:id="Rc0f9ef81fc2b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PUB1 KIRKENES AS   ·   Org.nr 935 104 521   ·   Dr. Wessels gate 16A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PUB1 KIRKENES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e96168a7b4ce9" /><Relationship Type="http://schemas.openxmlformats.org/officeDocument/2006/relationships/footer" Target="/word/footer1.xml" Id="Rc0f9ef81fc2b4596" /></Relationships>
</file>