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076757c5c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BIANCULLI INFLUENCE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BIANCULLI INFLUENCE AS</w:t>
      </w:r>
    </w:p>
    <w:sectPr>
      <w:headerReference xmlns:r="http://schemas.openxmlformats.org/officeDocument/2006/relationships" w:type="default" r:id="R45800b3ff0fd43fa"/>
      <w:footerReference xmlns:r="http://schemas.openxmlformats.org/officeDocument/2006/relationships" w:type="default" r:id="Rf9c7aea5d10d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BIANCULLI INFLUENCE AS   ·   Org.nr 935 152 607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BIANCULLI INFLUENCE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00b3ff0fd43fa" /><Relationship Type="http://schemas.openxmlformats.org/officeDocument/2006/relationships/footer" Target="/word/footer1.xml" Id="Rf9c7aea5d10d47d1" /></Relationships>
</file>