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088e89445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BIANCULLI INFLUENCE AS</w:t>
      </w:r>
    </w:p>
    <w:sectPr>
      <w:headerReference xmlns:r="http://schemas.openxmlformats.org/officeDocument/2006/relationships" w:type="default" r:id="R9dfcc41e9528478d"/>
      <w:footerReference xmlns:r="http://schemas.openxmlformats.org/officeDocument/2006/relationships" w:type="default" r:id="R5ec0dc3005af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BIANCULLI INFLUENCE AS   ·   Org.nr 935 152 607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BIANCULLI INFLUENCE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cc41e9528478d" /><Relationship Type="http://schemas.openxmlformats.org/officeDocument/2006/relationships/footer" Target="/word/footer1.xml" Id="R5ec0dc3005af4528" /></Relationships>
</file>