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f4f465c09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DIACENCO BYGGDEMONTERIG OG LOGISTICK ENK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DIACENCO BYGGDEMONTERIG OG LOGISTICK ENK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06aeb555d4c16"/>
      <w:footerReference xmlns:r="http://schemas.openxmlformats.org/officeDocument/2006/relationships" w:type="default" r:id="Re207333a4510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6aeb555d4c16" /><Relationship Type="http://schemas.openxmlformats.org/officeDocument/2006/relationships/footer" Target="/word/footer1.xml" Id="Re207333a45104080" /></Relationships>
</file>