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96f62bbaf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FASADETEKNIKK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FASADETEKNIKK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b67d1e8644365"/>
      <w:footerReference xmlns:r="http://schemas.openxmlformats.org/officeDocument/2006/relationships" w:type="default" r:id="R85693ce4c3b9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FASADETEKNIKK AS   ·   Org.nr 935 676 002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FASADETEKNIKK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b67d1e8644365" /><Relationship Type="http://schemas.openxmlformats.org/officeDocument/2006/relationships/footer" Target="/word/footer1.xml" Id="R85693ce4c3b94cbe" /></Relationships>
</file>