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7bea3f063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542cf136a4ede"/>
      <w:footerReference xmlns:r="http://schemas.openxmlformats.org/officeDocument/2006/relationships" w:type="default" r:id="R6b288bfbddc4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HAMKE INVEST AS   ·   Org.nr 935 794 765   ·   Riis terrasse 21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542cf136a4ede" /><Relationship Type="http://schemas.openxmlformats.org/officeDocument/2006/relationships/footer" Target="/word/footer1.xml" Id="R6b288bfbddc44eb6" /></Relationships>
</file>