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b381aa731741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SFG AS</w:t>
      </w:r>
    </w:p>
    <w:sectPr>
      <w:headerReference xmlns:r="http://schemas.openxmlformats.org/officeDocument/2006/relationships" w:type="default" r:id="Rae24bd330d0f403f"/>
      <w:footerReference xmlns:r="http://schemas.openxmlformats.org/officeDocument/2006/relationships" w:type="default" r:id="R4f22b8b466b040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SFG AS   ·   Org.nr 935 866 677   ·   Østre Kullerød 5   ·   3241 SANDEFJORD   ·   gunnar.bjonness@torp-it.no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SFG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24bd330d0f403f" /><Relationship Type="http://schemas.openxmlformats.org/officeDocument/2006/relationships/footer" Target="/word/footer1.xml" Id="R4f22b8b466b0404e" /></Relationships>
</file>