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b3ef2b4d245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BEKKOLAVA AS</w:t>
      </w:r>
    </w:p>
    <w:sectPr>
      <w:headerReference xmlns:r="http://schemas.openxmlformats.org/officeDocument/2006/relationships" w:type="default" r:id="R56b8b2d4ad694f1a"/>
      <w:footerReference xmlns:r="http://schemas.openxmlformats.org/officeDocument/2006/relationships" w:type="default" r:id="R30bd495b3438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BEKKOLAVA AS   ·   Org.nr 935 885 388   ·   Ramsvika 70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BEKKOLAVA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8b2d4ad694f1a" /><Relationship Type="http://schemas.openxmlformats.org/officeDocument/2006/relationships/footer" Target="/word/footer1.xml" Id="R30bd495b34384762" /></Relationships>
</file>