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61facc93140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SOTO ARKITEKTER AS</w:t>
      </w:r>
    </w:p>
    <w:sectPr>
      <w:headerReference xmlns:r="http://schemas.openxmlformats.org/officeDocument/2006/relationships" w:type="default" r:id="R68a412384eda4523"/>
      <w:footerReference xmlns:r="http://schemas.openxmlformats.org/officeDocument/2006/relationships" w:type="default" r:id="R7c46aed1b9cd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SOTO ARKITEKTER AS   ·   Org.nr 935 903 521   ·   General Birchs gate 22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SOTO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412384eda4523" /><Relationship Type="http://schemas.openxmlformats.org/officeDocument/2006/relationships/footer" Target="/word/footer1.xml" Id="R7c46aed1b9cd4be0" /></Relationships>
</file>